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n"/>
          <w:sz w:val="32"/>
        </w:rPr>
        <w:t>УДОСТОВЕРЕНИЕ ЗА ЧЛЕНСТВО - ОБРАЗЕЦ</w:t>
        <w:br/>
      </w:r>
      <w:r>
        <w:rPr>
          <w:sz w:val="24"/>
          <w:i w:val="on"/>
        </w:rPr>
        <w:t>Дата: 10.07.2026 г.</w:t>
        <w:br/>
        <w:br/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Настоящото удостоверява, че лицето е редовен член на НЧ "Пенчо Славейков - 1927".</w:t>
      </w:r>
    </w:p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ame w:val="chitalishte-bullet-list"/>
    <w:lvl w:ilvl="0">
      <w:start w:val="1"/>
      <w:numFmt w:val="bullet"/>
      <w:lvlText w:val="•"/>
      <w:pPr>
        <w:ind w:left="720" w:hanging="420"/>
      </w:pPr>
      <w:rPr>
        <w:rFonts w:ascii="Calibri"/>
      </w:rPr>
    </w:lvl>
  </w:abstractNum>
  <w:abstractNum w:abstractNumId="22">
    <w:name w:val="chitalishte-decimal-list"/>
    <w:lvl w:ilvl="0">
      <w:start w:val="1"/>
      <w:numFmt w:val="decimal"/>
      <w:lvlText w:val="%1."/>
      <w:pPr>
        <w:ind w:left="720" w:hanging="42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