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54 / 10.04.2026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10.04.2026 г., се проведе заседание на Проверителната комисия.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Годишна проверка на касовата наличност и документацията.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Не са установени нарушения. Комисията препоръчва продължаване на добрите практики.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10.04.2026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Проверителна комисия: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