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ff"/>
          <w:sz w:val="24"/>
        </w:rPr>
        <w:t>П Р О Т О К О Л</w:t>
        <w:br/>
        <w:t>№ 43 / 18.04.2021 г.</w:t>
        <w:br/>
        <w:br/>
      </w:r>
    </w:p>
    <w:p>
      <w:pPr>
        <w:jc w:val="both"/>
      </w:pPr>
      <w:r>
        <w:rPr>
          <w:rFonts w:ascii="Calibri" w:hAnsi="Calibri" w:cs="Calibri" w:eastAsia="Calibri"/>
          <w:sz w:val="24"/>
        </w:rPr>
        <w:t>Днес, 18.04.2021 г., се проведе заседание на Проверителната комисия.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ДНЕВЕН РЕД: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1. Годишна проверка на касовата наличност и документацията.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РЕШЕНИЯ: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Установени са дребни пропуски в отчетността, отстранени в срок. Комисията препоръчва по-стриктно водене на касовата книга занапред.</w:t>
      </w:r>
    </w:p>
    <w:p>
      <w:r>
        <w:br/>
      </w:r>
    </w:p>
    <w:tbl>
      <w:tblPr>
        <w:tblW w:w="5000" w:type="pct"/>
      </w:tblPr>
      <w:tr>
        <w:tc>
          <w:p>
            <w:r>
              <w:rPr>
                <w:rFonts w:ascii="Calibri" w:hAnsi="Calibri" w:cs="Calibri" w:eastAsia="Calibri"/>
              </w:rPr>
              <w:t>Дата: 18.04.2021 г.</w:t>
              <w:br/>
              <w:t>гр. Брезовдол</w:t>
            </w:r>
          </w:p>
        </w:tc>
        <w:tc>
          <w:p>
            <w:pPr>
              <w:jc w:val="right"/>
            </w:pPr>
            <w:r>
              <w:rPr>
                <w:rFonts w:ascii="Calibri" w:hAnsi="Calibri" w:cs="Calibri" w:eastAsia="Calibri"/>
                <w:b w:val="on"/>
              </w:rPr>
              <w:t>Проверителна комисия: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(Христо Николов)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(Пенка Иванова)</w:t>
            </w:r>
          </w:p>
        </w:tc>
      </w:tr>
    </w:tbl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